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303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93"/>
        <w:gridCol w:w="780"/>
        <w:gridCol w:w="1275"/>
        <w:gridCol w:w="1304"/>
        <w:gridCol w:w="564"/>
        <w:gridCol w:w="952"/>
        <w:gridCol w:w="191"/>
        <w:gridCol w:w="1822"/>
        <w:gridCol w:w="379"/>
        <w:gridCol w:w="612"/>
        <w:gridCol w:w="1240"/>
        <w:gridCol w:w="262"/>
        <w:gridCol w:w="1713"/>
        <w:gridCol w:w="591"/>
        <w:gridCol w:w="457"/>
        <w:gridCol w:w="551"/>
        <w:gridCol w:w="913"/>
        <w:gridCol w:w="287"/>
        <w:gridCol w:w="117"/>
        <w:gridCol w:w="1072"/>
        <w:gridCol w:w="2509"/>
        <w:gridCol w:w="2164"/>
        <w:gridCol w:w="30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60" w:hRule="atLeast"/>
        </w:trPr>
        <w:tc>
          <w:tcPr>
            <w:tcW w:w="208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 w:bidi="ar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 w:bidi="ar"/>
              </w:rPr>
              <w:t>申请公租房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bidi="ar"/>
              </w:rPr>
              <w:t>“一件事”办事指南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914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主题名称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申请公租房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“一件事”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850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主题编码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935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办理时限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633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办理时间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星期一至星期五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9：00-12：00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，下午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00-5：00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；法定节假日不对外办理业务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92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办理地点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县（区、市）政务服务中心政务服务大厅或网上办理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47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六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办理方式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窗口办理，网上办理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62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七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服务对象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自然人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62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八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申请条件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申请公共租赁住房，应当符合以下条件：（一）在本地无住房或者住房面积低于规定标准；（二）收入、财产低于规定标准；（三）申请人为外来务工人员的，在本地稳定就业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、生活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达到规定年限。具体条件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以各地公租房管理办法明确的为准。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92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跑腿次数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667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牵头部门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住房城乡建设部门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90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十一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责任部门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公安部门、民政部门、人力资源社会保障部门、自然资源部门、教育部门、政务服务中心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42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十二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行政区划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00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十三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网办深度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全程网办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80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十四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可到省政务服务中心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自然人综合服务区综合受理窗口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进行现场咨询，或通过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综合窗口电话：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0851-86987160、86987111咨询，以及拨打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0851-85360032咨询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住房城乡建设厅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咨询电话，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具体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业务请咨询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各市州和区县住房城乡建设部门）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1020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十五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监督方式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申请人可在政务服务大厅咨询投诉室现场投诉，或通过政务服务大厅咨询投诉电话投诉，或通过人民网贵州省委书记省长留言板、多彩贵州网书记省长群众直通交流台、贵州政务服务网在线咨询投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诉。地方可根据实际情况完善。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675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十六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有无中介服务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675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十七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办件类型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承诺件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9978" w:hRule="atLeast"/>
        </w:trPr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十八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办理流程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（流程图）</w:t>
            </w:r>
          </w:p>
        </w:tc>
        <w:tc>
          <w:tcPr>
            <w:tcW w:w="177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11095990" cy="6033135"/>
                  <wp:effectExtent l="0" t="0" r="0" b="0"/>
                  <wp:docPr id="3" name="图片 3" descr="微信图片_20250228183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22818355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2F2F2">
                                  <a:alpha val="100000"/>
                                </a:srgbClr>
                              </a:clrFrom>
                              <a:clrTo>
                                <a:srgbClr val="F2F2F2">
                                  <a:alpha val="100000"/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5990" cy="603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80" w:hRule="atLeast"/>
        </w:trPr>
        <w:tc>
          <w:tcPr>
            <w:tcW w:w="1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十九</w:t>
            </w: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流程表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流程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办理部门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（按具体办理层级转办）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8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76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收件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申请地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政务服务中心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自然人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综合窗口人员</w:t>
            </w:r>
          </w:p>
        </w:tc>
        <w:tc>
          <w:tcPr>
            <w:tcW w:w="8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当场收件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576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受理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申请地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政务服务中心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自然人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综合窗口人员</w:t>
            </w:r>
          </w:p>
        </w:tc>
        <w:tc>
          <w:tcPr>
            <w:tcW w:w="8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当场分派/转办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288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信息比对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时限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79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公安部门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并行办理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79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民政部门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并行办理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79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人力资源社会保障部门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并行办理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79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自然资源部门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并行办理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  <w:trHeight w:val="479" w:hRule="atLeast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黑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eastAsia="zh-CN" w:bidi="ar"/>
              </w:rPr>
              <w:t>教育部门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3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并行办理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审查公示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住房城乡建设部门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经办人员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40个工作日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线上电子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/线下纸质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结果反馈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时限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送达方式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4" w:type="dxa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840" w:firstLineChars="3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政务服务中心</w:t>
            </w:r>
          </w:p>
        </w:tc>
        <w:tc>
          <w:tcPr>
            <w:tcW w:w="4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自然人综合窗口人员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个工作日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贵州政务服务网查询、邮寄送达、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窗口领取、短信回复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1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二十</w:t>
            </w:r>
          </w:p>
        </w:tc>
        <w:tc>
          <w:tcPr>
            <w:tcW w:w="197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材料介质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材料要求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材料份数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材料来源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格式文本和示范文本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容缺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共享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审查标准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lang w:val="e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val="en"/>
              </w:rPr>
              <w:t>情景模式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身份证（户口本）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线下纸质/线上电子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真实原件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申请人提供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eastAsia="zh-CN" w:bidi="ar"/>
              </w:rPr>
              <w:t>真实有效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val="en" w:eastAsia="zh-CN" w:bidi="ar"/>
              </w:rPr>
              <w:t>申请公租房“一件事”需要提交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111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《公共租赁住房申请审核表》</w:t>
            </w: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线下纸质/线上电子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纸质版签字原件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系统填写或自行下载填写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详见附件2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本人签字确认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:shd w:val="clear" w:color="auto" w:fill="auto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申请公租房“一件事”需要提交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1119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个人事项查询授权书</w:t>
            </w: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线下纸质/线上电子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纸质版签字原件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系统填写或自行下载填写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详见附件3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本人签字确认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0"/>
                <w:szCs w:val="30"/>
                <w:highlight w:val="none"/>
                <w:shd w:val="clear" w:color="auto" w:fill="auto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申请公租房“一件事”需要提交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  <w:trHeight w:val="404" w:hRule="atLeast"/>
        </w:trPr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二十一</w:t>
            </w:r>
          </w:p>
        </w:tc>
        <w:tc>
          <w:tcPr>
            <w:tcW w:w="190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事项内容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6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办理事项名称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事项类型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实施层级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是否属于涉企告知承诺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是否收费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收费依据/收费标准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保障性住房信息核查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住房城乡建设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个人身份信息核验（户籍信息、居住证信息）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车辆信息核验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低保、特困、低收入人员信息核验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民政部门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婚姻信息核验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民政部门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新就业无房人员学历信息核验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社会保险参保缴费记录查询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人社部门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4" w:type="dxa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不动产登记信息核验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公共服务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自然资源部门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县（区）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r>
        <w:br w:type="page"/>
      </w:r>
    </w:p>
    <w:p/>
    <w:p/>
    <w:tbl>
      <w:tblPr>
        <w:tblStyle w:val="7"/>
        <w:tblW w:w="20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995"/>
        <w:gridCol w:w="8692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集成办事项目录基本信息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说明及要求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请根据“一件事”实际情况，直接在该栏目填写具体结果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个人/企业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生命周期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服务对象为个人时，该项必填。个人生命周期分为“新生儿出生”“入园入学”“大中专学生毕业”“就业”“生活”“就医”“婚育”“扶残助困”“军人退役”“二手房交易及水电气联动过户”“退休”“身后”“其他”，只能选择一个选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服务对象为企业时，该项必填。企业生命周期分为“企业开办”“准入准营”“投资建设”“经营发展”“工程建设”“生产经营”“惠企政策兑现”“员工录用”“不动产登记”“注销退出”“其他”，只能选择一个选项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建设模式</w:t>
            </w:r>
          </w:p>
        </w:tc>
        <w:tc>
          <w:tcPr>
            <w:tcW w:w="8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省级自建：省级建设集成办平台，对当前集成办进行梳理、上线。市（州）、县（市、区）仍可自行建设。</w:t>
            </w:r>
          </w:p>
        </w:tc>
        <w:tc>
          <w:tcPr>
            <w:tcW w:w="74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  <w:t>省级自建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8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省级统建：省级统一建设集成办平台、统一业务规范，市（州）、县（市、区）使用省级平台完成配置，上线运行。</w:t>
            </w:r>
          </w:p>
        </w:tc>
        <w:tc>
          <w:tcPr>
            <w:tcW w:w="74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8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市级自建：市级建设集成办平台，对当前集成办进行梳理、上线。县（市、区）仍可自行建设。</w:t>
            </w:r>
          </w:p>
        </w:tc>
        <w:tc>
          <w:tcPr>
            <w:tcW w:w="74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8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市级统建：市级统一建设集成办平台、统一业务规范，县（市、区）使用市级平台完成配置，上线运行。</w:t>
            </w:r>
          </w:p>
        </w:tc>
        <w:tc>
          <w:tcPr>
            <w:tcW w:w="74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8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区县自建：县（市、区）建设集成办平台，对当前集成办进行梳理、上线。</w:t>
            </w:r>
          </w:p>
        </w:tc>
        <w:tc>
          <w:tcPr>
            <w:tcW w:w="7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集成办实施清单扩展信息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说明及要求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请根据“一件事”实际情况，直接在该栏目填写具体结果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支持办理渠道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支持办理渠道分为“电脑端”“移动端”“自助终端”“线下窗口”“快递申请”“电话申请”，可多种形式组合，用符号“^” 隔开。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电脑端^移动端^线下窗口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到办事现场的原因和环节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到办事现场次数大于0时，说明办理该集成办需要办事现场的原因和环节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部分申请人不能熟练使用电脑、手机等设备，需要保留现场办理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申报须知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填报申报须知，应包括但不限于以下内容：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1、明确集成化服务办理的前置条件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如：开饭店集成化服务需先行取得营业执照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2、明确集成化服务的情形覆盖范围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如：目前开饭店集成化服务仅限300㎡以下申请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3、明确申请材料的形式要求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如：材料符合两个免交要求。线上提交扫描件材料应当清晰，线下提交纸质材料应当符合形式标准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申请公租房“一件事”条件：</w:t>
            </w:r>
          </w:p>
          <w:p>
            <w:pPr>
              <w:widowControl/>
              <w:numPr>
                <w:ilvl w:val="-1"/>
                <w:numId w:val="0"/>
              </w:numPr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本地户籍或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在本地稳定就业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、生活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达到规定年限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在本地无住房或者住房面积低于规定标准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收入、财产低于规定标准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提交的纸质材料应当书写清晰规范并经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人签署，线上提交的扫描材料应当清晰可辨认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原办理时间(工作日)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填报该集成办包含的单事项（服务）分别办理所花费的时间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现办理时限（工作日）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填报该集成办包含的单事项（服务）集成办理后所花费的时间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原跑动次数（次）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填报该集成办包含的单事项（服务）分别办理所需要的跑动次数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现跑动次数（次）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填报该集成办集成服务办理所需要的跑动次数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原材料数（份）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填报该集成办包含的单事项（服务）分别办理所需提交的材料数量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现材料数（份）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填报该集成办集成服务办理所需提交的材料数量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原环节数（个）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填报该集成办包含的单事项（服务）分别办理所涉及的环节数量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现环节数（个）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填报该集成办集成服务办理所涉及的环节数量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集成办实施清单办理服务信息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说明及要求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请根据“一件事”实际情况，直接在该栏目填写具体结果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服务类型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填报当前便民服务的服务类型:供排水报装、用水变更、水费缴纳、用水故障报修、供电报装、用电变更、电费缴纳、用电故障报修、燃气报装、燃气变更、燃气费缴纳、燃气故障报修、供暖报装、供暖费缴纳、供暖故障报修、宽带新装、宽带续费、有线电视报装、有线电视费缴纳、手机话费缴纳、固话话费缴纳、预约挂号、公交卡办卡、充值、补卡、创业扶持、财政金融、市场监管、投资信贷、减税减费、人才培养、产业发展、外资外贸、科技创新、海外人才、人才引进、人才落户、就业补贴、人才奖励、职业培训、其他便民服务,只能选择一个选项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其他便民服务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设定依据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填报便民服务的来源依据，原则上填写相应的法律法规；法律法规未明确要求的，可填写政策依据及规定要求(填写各单个事项的设定依据）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公共租赁住房管理办法（中华人民共和国住房和城乡建设部第11号令）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收费依据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填报收费项目的依据，需明确至条、款、项，忌全文引用（填写单个事项的收费依据）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lang w:bidi="ar"/>
              </w:rPr>
              <w:t>集成办实施清单办理结果信息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说明及要求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请根据“一件事”实际情况，直接在该栏目填写具体结果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审批结果名称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及类型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填报事项的审批结果名称，审批结果名称应依据法律法规、国务院文件或国务院部门规章、国务院部门规范性文件中的规定填写，不应加入实施机关或实施主体的名称、地名、数字；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sz w:val="22"/>
                <w:szCs w:val="22"/>
                <w:lang w:eastAsia="zh-CN" w:bidi="ar"/>
              </w:rPr>
              <w:t>填报事项产生的审批结果类型，审批结果类型分为“证照”“批文”“其他”“证明”“鉴定报告”“奖补”“无”，可多选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经审核，对符合申请条件的申请人，应当予以公示，经公示无异议或者异议不成立的，登记为公共租赁住房轮候对象，并向社会公开。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eastAsia="zh-CN" w:bidi="ar"/>
              </w:rPr>
              <w:t>其他需要完善信息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说明及要求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请根据“一件事”实际情况，直接在该栏目填写具体结果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常见问题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各部门梳理高效办成一件事常见问题，供申请人参考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1.问：申请公租房受户籍限制吗？</w:t>
            </w: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答：不受户籍限制。</w:t>
            </w: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2.问：公租房面积标准是多少？</w:t>
            </w:r>
          </w:p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答：公租房主要以小户型为主，面积最大不超过60㎡。</w:t>
            </w:r>
          </w:p>
          <w:p>
            <w:pPr>
              <w:widowControl/>
              <w:numPr>
                <w:ilvl w:val="0"/>
                <w:numId w:val="1"/>
              </w:numPr>
              <w:spacing w:line="6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问：公租房保障方式有哪几种？</w:t>
            </w:r>
          </w:p>
          <w:p>
            <w:pPr>
              <w:widowControl/>
              <w:numPr>
                <w:ilvl w:val="0"/>
                <w:numId w:val="0"/>
              </w:numPr>
              <w:spacing w:line="60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答：实物保障、租赁补贴保障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行使层级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明确“一件事”的具体办理层级，如该“一件事”的审批主体主要是在县级实施，那其实施层级为县级。（以企业破产“一件事”为例：省市县三级）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实施范围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“一件事”的实施范围（如，省级、市级、县级或省市县三级，根据实际情况确定）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在国家清单基础上拓展延伸事项数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填写在国家清单基础上拓展延伸的事项数。（以企业破产“一件事”为例：24项）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在国家清单基础上拓展延伸的具体事项名称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填写在国家清单基础上拓展延伸的具体事项名称。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</w:tr>
    </w:tbl>
    <w:p/>
    <w:p/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33518"/>
    <w:multiLevelType w:val="singleLevel"/>
    <w:tmpl w:val="DF73351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YTE1OWRhNmViMTQwM2RiZWFiYjhiNTE2OTQ2ODAifQ=="/>
  </w:docVars>
  <w:rsids>
    <w:rsidRoot w:val="00FF7762"/>
    <w:rsid w:val="00014721"/>
    <w:rsid w:val="00043BB1"/>
    <w:rsid w:val="000F3AF6"/>
    <w:rsid w:val="00113E32"/>
    <w:rsid w:val="00123C7C"/>
    <w:rsid w:val="00146955"/>
    <w:rsid w:val="001565C7"/>
    <w:rsid w:val="001C333B"/>
    <w:rsid w:val="00213FC7"/>
    <w:rsid w:val="0024460A"/>
    <w:rsid w:val="00287956"/>
    <w:rsid w:val="00340852"/>
    <w:rsid w:val="003862E2"/>
    <w:rsid w:val="0039300A"/>
    <w:rsid w:val="003E1CF7"/>
    <w:rsid w:val="004436D9"/>
    <w:rsid w:val="00464E8A"/>
    <w:rsid w:val="00481169"/>
    <w:rsid w:val="004935EC"/>
    <w:rsid w:val="004D7805"/>
    <w:rsid w:val="004E061B"/>
    <w:rsid w:val="00520AA3"/>
    <w:rsid w:val="00527F05"/>
    <w:rsid w:val="00542E58"/>
    <w:rsid w:val="00552CA6"/>
    <w:rsid w:val="00584F11"/>
    <w:rsid w:val="005A24A7"/>
    <w:rsid w:val="00662FA4"/>
    <w:rsid w:val="006804BD"/>
    <w:rsid w:val="006A2980"/>
    <w:rsid w:val="006B6048"/>
    <w:rsid w:val="0072380D"/>
    <w:rsid w:val="007C595F"/>
    <w:rsid w:val="007C682B"/>
    <w:rsid w:val="008A38D8"/>
    <w:rsid w:val="009B137A"/>
    <w:rsid w:val="009D4953"/>
    <w:rsid w:val="009F0FE6"/>
    <w:rsid w:val="00A12741"/>
    <w:rsid w:val="00A56784"/>
    <w:rsid w:val="00A83F5B"/>
    <w:rsid w:val="00B72136"/>
    <w:rsid w:val="00C350C1"/>
    <w:rsid w:val="00C63908"/>
    <w:rsid w:val="00CA3E3A"/>
    <w:rsid w:val="00D26E4B"/>
    <w:rsid w:val="00D45E06"/>
    <w:rsid w:val="00D672C5"/>
    <w:rsid w:val="00DA7390"/>
    <w:rsid w:val="00DA7E7A"/>
    <w:rsid w:val="00DC333B"/>
    <w:rsid w:val="00DC55DD"/>
    <w:rsid w:val="00DF12CC"/>
    <w:rsid w:val="00DF47BC"/>
    <w:rsid w:val="00EA7BF9"/>
    <w:rsid w:val="00ED6ADC"/>
    <w:rsid w:val="00F5374D"/>
    <w:rsid w:val="00F63D89"/>
    <w:rsid w:val="00FB1BB9"/>
    <w:rsid w:val="00FF7762"/>
    <w:rsid w:val="01394056"/>
    <w:rsid w:val="01E64F95"/>
    <w:rsid w:val="02B229AE"/>
    <w:rsid w:val="04074FB1"/>
    <w:rsid w:val="098A50B6"/>
    <w:rsid w:val="0A5D0AC7"/>
    <w:rsid w:val="0B2406B8"/>
    <w:rsid w:val="0D554FDF"/>
    <w:rsid w:val="0DCD6AD1"/>
    <w:rsid w:val="0EB781B1"/>
    <w:rsid w:val="173FE140"/>
    <w:rsid w:val="176D23CC"/>
    <w:rsid w:val="17BF951B"/>
    <w:rsid w:val="1B342478"/>
    <w:rsid w:val="1C4707B8"/>
    <w:rsid w:val="1CB334D2"/>
    <w:rsid w:val="1D683412"/>
    <w:rsid w:val="1DCD4EF1"/>
    <w:rsid w:val="1E1A6D69"/>
    <w:rsid w:val="1EEE7D89"/>
    <w:rsid w:val="1F0D24CE"/>
    <w:rsid w:val="1F7E9B58"/>
    <w:rsid w:val="1FD7E308"/>
    <w:rsid w:val="1FDA1082"/>
    <w:rsid w:val="205904EB"/>
    <w:rsid w:val="20B570F4"/>
    <w:rsid w:val="25A81BCD"/>
    <w:rsid w:val="263144B4"/>
    <w:rsid w:val="27744B09"/>
    <w:rsid w:val="280740CA"/>
    <w:rsid w:val="28812541"/>
    <w:rsid w:val="2AC33130"/>
    <w:rsid w:val="2F321918"/>
    <w:rsid w:val="2F7F7C7A"/>
    <w:rsid w:val="2FFF43BB"/>
    <w:rsid w:val="3143433C"/>
    <w:rsid w:val="31AB491E"/>
    <w:rsid w:val="33E75309"/>
    <w:rsid w:val="35A527F3"/>
    <w:rsid w:val="35CB61C4"/>
    <w:rsid w:val="3AC06BF4"/>
    <w:rsid w:val="3B7B1040"/>
    <w:rsid w:val="3DE721C7"/>
    <w:rsid w:val="3EE959CB"/>
    <w:rsid w:val="3EFE132B"/>
    <w:rsid w:val="3F2FCA2B"/>
    <w:rsid w:val="3F58D401"/>
    <w:rsid w:val="3F7BC846"/>
    <w:rsid w:val="3F7E2DD2"/>
    <w:rsid w:val="3FFB8823"/>
    <w:rsid w:val="3FFF6D9A"/>
    <w:rsid w:val="409653F5"/>
    <w:rsid w:val="432C3C6D"/>
    <w:rsid w:val="43505BFE"/>
    <w:rsid w:val="4413082D"/>
    <w:rsid w:val="45517E30"/>
    <w:rsid w:val="47AD1244"/>
    <w:rsid w:val="481A201C"/>
    <w:rsid w:val="4B6F90E3"/>
    <w:rsid w:val="4D6E292D"/>
    <w:rsid w:val="537338FA"/>
    <w:rsid w:val="5475359D"/>
    <w:rsid w:val="54BF641F"/>
    <w:rsid w:val="553ED0A1"/>
    <w:rsid w:val="577FD387"/>
    <w:rsid w:val="578226A1"/>
    <w:rsid w:val="58E45148"/>
    <w:rsid w:val="5B877652"/>
    <w:rsid w:val="5D7BE65A"/>
    <w:rsid w:val="5EEC0FD5"/>
    <w:rsid w:val="5F7F71FE"/>
    <w:rsid w:val="5F9F39B4"/>
    <w:rsid w:val="5FD99EAB"/>
    <w:rsid w:val="5FFB88A7"/>
    <w:rsid w:val="5FFDC07D"/>
    <w:rsid w:val="61A23411"/>
    <w:rsid w:val="629363DE"/>
    <w:rsid w:val="62FE3E7F"/>
    <w:rsid w:val="639D833B"/>
    <w:rsid w:val="65055B18"/>
    <w:rsid w:val="6518741F"/>
    <w:rsid w:val="6591608C"/>
    <w:rsid w:val="65D379C4"/>
    <w:rsid w:val="66116B0E"/>
    <w:rsid w:val="67EF1CA7"/>
    <w:rsid w:val="68560AEA"/>
    <w:rsid w:val="6A222CC8"/>
    <w:rsid w:val="6A8D6CDC"/>
    <w:rsid w:val="6ADF6E0B"/>
    <w:rsid w:val="6DFB7864"/>
    <w:rsid w:val="6DFDFF64"/>
    <w:rsid w:val="6F7E80A0"/>
    <w:rsid w:val="6FFBDB36"/>
    <w:rsid w:val="732F7760"/>
    <w:rsid w:val="736A29CC"/>
    <w:rsid w:val="73805B85"/>
    <w:rsid w:val="749DEF8B"/>
    <w:rsid w:val="74EE4F33"/>
    <w:rsid w:val="74FAB6A5"/>
    <w:rsid w:val="76774F43"/>
    <w:rsid w:val="76BF8F3A"/>
    <w:rsid w:val="76FB5766"/>
    <w:rsid w:val="77FDF916"/>
    <w:rsid w:val="77FE9CDB"/>
    <w:rsid w:val="77FFEF1D"/>
    <w:rsid w:val="79574E25"/>
    <w:rsid w:val="79FD0181"/>
    <w:rsid w:val="7AD572B8"/>
    <w:rsid w:val="7AFB8B64"/>
    <w:rsid w:val="7B6DB7B1"/>
    <w:rsid w:val="7B7D4FED"/>
    <w:rsid w:val="7C87127C"/>
    <w:rsid w:val="7CBA3E81"/>
    <w:rsid w:val="7D1D0EE3"/>
    <w:rsid w:val="7DDE3E85"/>
    <w:rsid w:val="7DF53DDA"/>
    <w:rsid w:val="7DFD17C7"/>
    <w:rsid w:val="7E77373D"/>
    <w:rsid w:val="7EBB06B5"/>
    <w:rsid w:val="7ED3552A"/>
    <w:rsid w:val="7EE2604C"/>
    <w:rsid w:val="7EF30111"/>
    <w:rsid w:val="7EF5AD77"/>
    <w:rsid w:val="7EFC2570"/>
    <w:rsid w:val="7EFFBB7F"/>
    <w:rsid w:val="7F3128C5"/>
    <w:rsid w:val="7F4E6E32"/>
    <w:rsid w:val="7F76A430"/>
    <w:rsid w:val="7F9E77F7"/>
    <w:rsid w:val="7FDDC67B"/>
    <w:rsid w:val="7FE9DC91"/>
    <w:rsid w:val="7FF78C51"/>
    <w:rsid w:val="7FFB91E6"/>
    <w:rsid w:val="AB359D07"/>
    <w:rsid w:val="AE631F3C"/>
    <w:rsid w:val="AF68055C"/>
    <w:rsid w:val="AF7C88B5"/>
    <w:rsid w:val="B7BD0028"/>
    <w:rsid w:val="B99E81B9"/>
    <w:rsid w:val="B9DFD693"/>
    <w:rsid w:val="BBFD8EEC"/>
    <w:rsid w:val="BDE6339C"/>
    <w:rsid w:val="BF476E99"/>
    <w:rsid w:val="BF67C4B3"/>
    <w:rsid w:val="BFBF5DDC"/>
    <w:rsid w:val="BFEB73F7"/>
    <w:rsid w:val="C3D987FD"/>
    <w:rsid w:val="C7BF0A00"/>
    <w:rsid w:val="C7FD522C"/>
    <w:rsid w:val="CF7D7B59"/>
    <w:rsid w:val="D3F70825"/>
    <w:rsid w:val="DBEF08DB"/>
    <w:rsid w:val="DDDF6E0E"/>
    <w:rsid w:val="DE5F503F"/>
    <w:rsid w:val="DE7DFCFB"/>
    <w:rsid w:val="E37B1DC4"/>
    <w:rsid w:val="E743821C"/>
    <w:rsid w:val="E78EED2C"/>
    <w:rsid w:val="E7BF7513"/>
    <w:rsid w:val="EB9FCDA0"/>
    <w:rsid w:val="EE7CA4F4"/>
    <w:rsid w:val="EEF5475D"/>
    <w:rsid w:val="EEFDD4B3"/>
    <w:rsid w:val="EF3AD83B"/>
    <w:rsid w:val="F5FF26B9"/>
    <w:rsid w:val="F71B4483"/>
    <w:rsid w:val="F76B34A9"/>
    <w:rsid w:val="F76F0CB5"/>
    <w:rsid w:val="F7ECA908"/>
    <w:rsid w:val="F7FED315"/>
    <w:rsid w:val="F9FED9F4"/>
    <w:rsid w:val="FA3FDAA9"/>
    <w:rsid w:val="FBDDB1C4"/>
    <w:rsid w:val="FCFBBEDD"/>
    <w:rsid w:val="FD3F60EF"/>
    <w:rsid w:val="FD8F169C"/>
    <w:rsid w:val="FDD5B446"/>
    <w:rsid w:val="FDDD0AAC"/>
    <w:rsid w:val="FEEFCE9A"/>
    <w:rsid w:val="FEFF1815"/>
    <w:rsid w:val="FF6E4FFE"/>
    <w:rsid w:val="FF6E76EE"/>
    <w:rsid w:val="FF770624"/>
    <w:rsid w:val="FF77B67C"/>
    <w:rsid w:val="FF9B03AB"/>
    <w:rsid w:val="FFDB3A31"/>
    <w:rsid w:val="FFDD6CE6"/>
    <w:rsid w:val="FFEE226D"/>
    <w:rsid w:val="FF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1"/>
    <w:basedOn w:val="1"/>
    <w:next w:val="2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贵州省工商行政管理局</Company>
  <Pages>7</Pages>
  <Words>4166</Words>
  <Characters>4328</Characters>
  <Lines>28</Lines>
  <Paragraphs>8</Paragraphs>
  <TotalTime>5</TotalTime>
  <ScaleCrop>false</ScaleCrop>
  <LinksUpToDate>false</LinksUpToDate>
  <CharactersWithSpaces>4339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2024-07-13T01:17:00Z</dcterms:created>
  <dc:creator> Luo_Yi</dc:creator>
  <cp:lastModifiedBy>ysgz</cp:lastModifiedBy>
  <cp:lastPrinted>2024-07-17T02:49:00Z</cp:lastPrinted>
  <dcterms:modified xsi:type="dcterms:W3CDTF">2025-03-19T15:15:33Z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EBBB677DDBF6484FBD5587A67C6E4293</vt:lpwstr>
  </property>
  <property fmtid="{D5CDD505-2E9C-101B-9397-08002B2CF9AE}" pid="4" name="KSOTemplateDocerSaveRecord">
    <vt:lpwstr>eyJoZGlkIjoiZmI0NTUzMTVkOTQ1Y2Q2ZDdiOTAyMTU5ZWIyZjQ1YWQiLCJ1c2VySWQiOiI1MjY4ODk1NjMifQ==</vt:lpwstr>
  </property>
</Properties>
</file>