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贵州省职业健康培训大纲</w:t>
      </w:r>
    </w:p>
    <w:tbl>
      <w:tblPr>
        <w:tblStyle w:val="7"/>
        <w:tblW w:w="54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798"/>
        <w:gridCol w:w="1185"/>
        <w:gridCol w:w="1059"/>
        <w:gridCol w:w="4477"/>
        <w:gridCol w:w="644"/>
        <w:gridCol w:w="841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培训内容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形势与政策</w:t>
            </w:r>
          </w:p>
        </w:tc>
        <w:tc>
          <w:tcPr>
            <w:tcW w:w="2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我国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职业健康形势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职业健康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法律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法规、规章及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主要</w:t>
            </w:r>
            <w:r>
              <w:rPr>
                <w:rFonts w:hint="default" w:ascii="仿宋_GB2312" w:hAnsi="仿宋_GB2312" w:cs="仿宋_GB2312"/>
                <w:sz w:val="24"/>
                <w:szCs w:val="24"/>
              </w:rPr>
              <w:t>职业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卫生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负责人职业病防治责任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职业健康基础知识</w:t>
            </w:r>
          </w:p>
        </w:tc>
        <w:tc>
          <w:tcPr>
            <w:tcW w:w="2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所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属行业职业病危害因素及其防护措施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责任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体系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构建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用人单位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职业病防治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机构和规章制度建设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eastAsia="zh-CN"/>
              </w:rPr>
              <w:t>0.5</w:t>
            </w: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用人单位职业病防治计划和实施方案制定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eastAsia="zh-CN"/>
              </w:rPr>
              <w:t>0.5</w:t>
            </w: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前期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预防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职业病危害项目申报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建设项目职业病防护设施“三同时”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劳动过程中的防护与管理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职业病危害因素检测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职业病危害警示和告知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eastAsia="zh-CN"/>
              </w:rPr>
              <w:t>0.5</w:t>
            </w: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0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职业病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防护用品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选用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与管理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职业健康培训管理</w:t>
            </w:r>
          </w:p>
        </w:tc>
        <w:tc>
          <w:tcPr>
            <w:tcW w:w="33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职业病防护设施运行与维护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档案管理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职业健康监护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eastAsia="zh-CN"/>
              </w:rPr>
              <w:t>0.5</w:t>
            </w: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职业病危害事故应急救援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职业病危害综合风险评估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分析</w:t>
            </w:r>
          </w:p>
        </w:tc>
        <w:tc>
          <w:tcPr>
            <w:tcW w:w="2848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常见职业病防治违法违规案例分析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了解</w:t>
            </w:r>
          </w:p>
        </w:tc>
        <w:tc>
          <w:tcPr>
            <w:tcW w:w="36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2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健康企业建设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健康达人”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基本标准与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劳动者职业健康素养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熟悉</w:t>
            </w:r>
          </w:p>
        </w:tc>
        <w:tc>
          <w:tcPr>
            <w:tcW w:w="36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职业病危害专项治理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熟悉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工作场所职业健康促进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熟悉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工作相关疾病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预防控制措施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传染病预防控制措施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熟悉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textAlignment w:val="auto"/>
        <w:rPr>
          <w:rFonts w:hint="default" w:eastAsia="仿宋_GB2312"/>
          <w:color w:val="auto"/>
          <w:kern w:val="0"/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EI9KHLTAAAACAEAAA8AAABkcnMvZG93bnJldi54bWxNj8FOwzAQRO9I/IO1&#10;SNxauwFVUYhTiYpwRKLhwNGNlyRtvI5sNw1/z3KC21vNaHam3C1uFDOGOHjSsFkrEEittwN1Gj6a&#10;epWDiMmQNaMn1PCNEXbV7U1pCuuv9I7zIXWCQygWRkOf0lRIGdsenYlrPyGx9uWDM4nP0EkbzJXD&#10;3SgzpbbSmYH4Q28m3PfYng8Xp2FfN02YMYbxE1/rh9Pb8yO+LFrf323UE4iES/ozw299rg4Vdzr6&#10;C9koRg08JGlYbRUDy1meMxwZMgZZlfL/gOoHUEsDBBQAAAAIAIdO4kAWwh4DHAIAACsEAAAOAAAA&#10;ZHJzL2Uyb0RvYy54bWytU82OEzEMviPxDlHudNoiVlXV6arsqgipYldaEOc0k3RGyp+StDPlAeAN&#10;OHHhznP1OfiSzrQIOCEuiR07n+3P9uK204ochA+NNSWdjMaUCMNt1ZhdST+8X7+YURIiMxVT1oiS&#10;HkWgt8vnzxatm4upra2qhCcAMWHeupLWMbp5UQReC83CyDphYJTWaxah+l1RedYCXatiOh7fFK31&#10;lfOWixDwen820mXGl1Lw+CBlEJGokiK3mE+fz206i+WCzXeeubrhfRrsH7LQrDEIeoG6Z5GRvW/+&#10;gNIN9zZYGUfc6sJK2XCRa0A1k/Fv1TzVzIlcC8gJ7kJT+H+w/N3h0ZOmQu9Aj2EaPTp9/XL69uP0&#10;/TPBGwhqXZjD78nBM3avbVfS6PdiMAW8p9I76XW6URSBC+COF4ZFFwnH42Q2nc3GMHHYBgUhiut3&#10;50N8I6wmSSipRwszs+ywCfHsOrikaMauG6VyG5UhbUlvXr4a5w8XC8CVQYxUxznZJMVu2/XFbW11&#10;RG3enscjOL5uEHzDQnxkHvOAhDHj8QGHVBZBbC9RUlv/6W/vyR9tgpWSFvNVUoMFoES9NWgfAOMg&#10;+EHYDoLZ6zuLgZ1gdxzPIj74qAZReqs/YvBXKYZkKgCYGY5oaM0g3kVovRELxMVqddH3zje7+voZ&#10;w+hY3Jgnx/vmJm6DW+0j+M20J87ORPVUYiJz4/rtSSP/q569rju+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CPShy0wAAAAgBAAAPAAAAAAAAAAEAIAAAADgAAABkcnMvZG93bnJldi54bWxQSwEC&#10;FAAUAAAACACHTuJAFsIeAxwCAAArBAAADgAAAAAAAAABACAAAAA4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dit="forms"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61D80"/>
    <w:rsid w:val="037A5CC4"/>
    <w:rsid w:val="04661D80"/>
    <w:rsid w:val="06E0494E"/>
    <w:rsid w:val="0AF10B73"/>
    <w:rsid w:val="1348448F"/>
    <w:rsid w:val="17FF2E48"/>
    <w:rsid w:val="1C9D276C"/>
    <w:rsid w:val="1E1044DE"/>
    <w:rsid w:val="1F1F7DFA"/>
    <w:rsid w:val="21C95868"/>
    <w:rsid w:val="21EF64D1"/>
    <w:rsid w:val="23DF6E82"/>
    <w:rsid w:val="241FFB61"/>
    <w:rsid w:val="2BB63EBE"/>
    <w:rsid w:val="2F8A5849"/>
    <w:rsid w:val="379CFC2A"/>
    <w:rsid w:val="3906256B"/>
    <w:rsid w:val="3B7B67D0"/>
    <w:rsid w:val="3E9E14F7"/>
    <w:rsid w:val="3F1F0F32"/>
    <w:rsid w:val="44A80F2C"/>
    <w:rsid w:val="4702DEFA"/>
    <w:rsid w:val="48004099"/>
    <w:rsid w:val="4ECD3BCA"/>
    <w:rsid w:val="4F3679FB"/>
    <w:rsid w:val="4F7DAB7D"/>
    <w:rsid w:val="59511D98"/>
    <w:rsid w:val="59FB231B"/>
    <w:rsid w:val="5BF3A023"/>
    <w:rsid w:val="618A5E19"/>
    <w:rsid w:val="620F3489"/>
    <w:rsid w:val="62445A1A"/>
    <w:rsid w:val="62C64898"/>
    <w:rsid w:val="6DDDC481"/>
    <w:rsid w:val="7D3CA067"/>
    <w:rsid w:val="97DF7CB6"/>
    <w:rsid w:val="B7C403B3"/>
    <w:rsid w:val="BD8F3AE1"/>
    <w:rsid w:val="CEE3B6C6"/>
    <w:rsid w:val="E1DF7D5A"/>
    <w:rsid w:val="E75DB7CA"/>
    <w:rsid w:val="F2FEF282"/>
    <w:rsid w:val="FBC7A810"/>
    <w:rsid w:val="FDF560D2"/>
    <w:rsid w:val="FE9BF700"/>
    <w:rsid w:val="FF6519F5"/>
    <w:rsid w:val="FFFEF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envelope return"/>
    <w:qFormat/>
    <w:uiPriority w:val="0"/>
    <w:pPr>
      <w:widowControl w:val="0"/>
      <w:snapToGrid w:val="0"/>
      <w:jc w:val="both"/>
    </w:pPr>
    <w:rPr>
      <w:rFonts w:ascii="Arial" w:hAnsi="Arial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customStyle="1" w:styleId="12">
    <w:name w:val="表格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2020-08-20T12:06:00Z</dcterms:created>
  <dc:creator>pc</dc:creator>
  <cp:lastModifiedBy>ysgz</cp:lastModifiedBy>
  <cp:lastPrinted>2024-03-27T00:21:00Z</cp:lastPrinted>
  <dcterms:modified xsi:type="dcterms:W3CDTF">2024-04-02T16:26:19Z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