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2BA6">
      <w:pPr>
        <w:pStyle w:val="2"/>
        <w:spacing w:line="560" w:lineRule="exact"/>
        <w:jc w:val="both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  <w:t>附件3</w:t>
      </w:r>
    </w:p>
    <w:p w14:paraId="5776AECC">
      <w:pPr>
        <w:pStyle w:val="2"/>
        <w:spacing w:line="560" w:lineRule="exact"/>
        <w:jc w:val="both"/>
        <w:rPr>
          <w:rFonts w:hint="default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</w:pPr>
    </w:p>
    <w:p w14:paraId="481E0727">
      <w:pPr>
        <w:snapToGrid w:val="0"/>
        <w:spacing w:line="400" w:lineRule="exact"/>
        <w:jc w:val="center"/>
        <w:rPr>
          <w:rFonts w:ascii="Times New Roman" w:hAnsi="Times New Roman" w:eastAsia="方正小标宋_GBK" w:cs="Times New Roman"/>
          <w:b w:val="0"/>
          <w:color w:val="000000"/>
          <w:sz w:val="36"/>
          <w:szCs w:val="36"/>
          <w:u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6"/>
          <w:szCs w:val="36"/>
          <w:u w:val="none"/>
          <w:lang w:eastAsia="zh-CN"/>
        </w:rPr>
        <w:t>贵州省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6"/>
          <w:szCs w:val="36"/>
          <w:u w:val="none"/>
        </w:rPr>
        <w:t>长期护理保险定点护理机构受理回执单</w:t>
      </w:r>
    </w:p>
    <w:p w14:paraId="2871BC7F">
      <w:pPr>
        <w:snapToGrid w:val="0"/>
        <w:spacing w:line="400" w:lineRule="exact"/>
        <w:ind w:firstLine="240" w:firstLineChars="100"/>
        <w:rPr>
          <w:rFonts w:hint="eastAsia" w:ascii="Times New Roman" w:hAnsi="Times New Roman" w:eastAsia="方正仿宋_GBK" w:cs="方正仿宋_GBK"/>
          <w:color w:val="000000"/>
          <w:sz w:val="24"/>
          <w:szCs w:val="24"/>
          <w:u w:val="none"/>
        </w:rPr>
      </w:pPr>
    </w:p>
    <w:p w14:paraId="0EDAD6B3">
      <w:pPr>
        <w:snapToGrid w:val="0"/>
        <w:spacing w:line="400" w:lineRule="exact"/>
        <w:ind w:firstLine="240" w:firstLineChars="100"/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受理经办机构（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  <w:lang w:eastAsia="zh-CN"/>
        </w:rPr>
        <w:t>公章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）</w:t>
      </w:r>
    </w:p>
    <w:p w14:paraId="18681FCA">
      <w:pPr>
        <w:snapToGrid w:val="0"/>
        <w:spacing w:line="400" w:lineRule="exact"/>
        <w:ind w:firstLine="240" w:firstLineChars="100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编号：                         时间：</w:t>
      </w:r>
    </w:p>
    <w:tbl>
      <w:tblPr>
        <w:tblStyle w:val="3"/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3441"/>
        <w:gridCol w:w="603"/>
        <w:gridCol w:w="1200"/>
        <w:gridCol w:w="1622"/>
      </w:tblGrid>
      <w:tr w14:paraId="38F0D9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B98D9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申请定点</w:t>
            </w:r>
          </w:p>
          <w:p w14:paraId="53D3CB8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机构名称</w:t>
            </w:r>
          </w:p>
        </w:tc>
        <w:tc>
          <w:tcPr>
            <w:tcW w:w="686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737B805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287F22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04ABB9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申请机构地址</w:t>
            </w:r>
          </w:p>
        </w:tc>
        <w:tc>
          <w:tcPr>
            <w:tcW w:w="686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4FA445C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03A125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7D25EF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申请联系人</w:t>
            </w:r>
          </w:p>
        </w:tc>
        <w:tc>
          <w:tcPr>
            <w:tcW w:w="404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1CDD4E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8152B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7C136A9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45930F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5E535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申请服务类型</w:t>
            </w:r>
          </w:p>
        </w:tc>
        <w:tc>
          <w:tcPr>
            <w:tcW w:w="404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6DE91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 xml:space="preserve">机构护理□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居家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>护理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社区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>护理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sym w:font="Wingdings 2" w:char="00A3"/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BBA8B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受理日期</w:t>
            </w:r>
          </w:p>
        </w:tc>
        <w:tc>
          <w:tcPr>
            <w:tcW w:w="1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2A0FC54E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0DB5F3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B9BBE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受理情况</w:t>
            </w:r>
          </w:p>
        </w:tc>
        <w:tc>
          <w:tcPr>
            <w:tcW w:w="686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1321ACC8">
            <w:pPr>
              <w:snapToGrid w:val="0"/>
              <w:spacing w:line="320" w:lineRule="exact"/>
              <w:ind w:firstLine="2251" w:firstLineChars="938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不予受理□</w:t>
            </w:r>
          </w:p>
          <w:p w14:paraId="3B1102AF">
            <w:pPr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不予受理原因：</w:t>
            </w:r>
          </w:p>
        </w:tc>
      </w:tr>
      <w:tr w14:paraId="1AFE7E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EC6F47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受理经办机构</w:t>
            </w:r>
          </w:p>
          <w:p w14:paraId="255B230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3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4EF56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E9330B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0FAF502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40605B">
      <w:pPr>
        <w:jc w:val="left"/>
        <w:rPr>
          <w:rFonts w:hint="default" w:ascii="Times New Roman" w:hAnsi="Times New Roman" w:eastAsia="方正小标宋_GBK" w:cs="方正小标宋_GBK"/>
          <w:b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6"/>
          <w:szCs w:val="36"/>
          <w:u w:val="none"/>
          <w:lang w:val="en-US" w:eastAsia="zh-CN"/>
        </w:rPr>
        <w:t xml:space="preserve">                                                 </w:t>
      </w:r>
    </w:p>
    <w:p w14:paraId="6F962917">
      <w:pPr>
        <w:jc w:val="center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6"/>
          <w:szCs w:val="36"/>
          <w:u w:val="none"/>
          <w:lang w:eastAsia="zh-CN"/>
        </w:rPr>
        <w:t>贵州省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6"/>
          <w:szCs w:val="36"/>
          <w:u w:val="none"/>
        </w:rPr>
        <w:t>长期护理保险定点护理机构受理回执单（存根）</w:t>
      </w:r>
    </w:p>
    <w:p w14:paraId="25E8651C">
      <w:pPr>
        <w:snapToGrid w:val="0"/>
        <w:spacing w:line="400" w:lineRule="exact"/>
        <w:ind w:firstLine="240" w:firstLineChars="100"/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受理经办机构（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  <w:lang w:eastAsia="zh-CN"/>
        </w:rPr>
        <w:t>公章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）</w:t>
      </w:r>
    </w:p>
    <w:p w14:paraId="0DD909EA">
      <w:pPr>
        <w:snapToGrid w:val="0"/>
        <w:spacing w:line="400" w:lineRule="exact"/>
        <w:ind w:firstLine="240" w:firstLineChars="100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u w:val="none"/>
        </w:rPr>
        <w:t>编号：                         时间：</w:t>
      </w:r>
    </w:p>
    <w:tbl>
      <w:tblPr>
        <w:tblStyle w:val="3"/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3876"/>
        <w:gridCol w:w="1019"/>
        <w:gridCol w:w="1971"/>
      </w:tblGrid>
      <w:tr w14:paraId="797785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59AD686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申请定点</w:t>
            </w:r>
          </w:p>
          <w:p w14:paraId="185B932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机构名称</w:t>
            </w:r>
          </w:p>
        </w:tc>
        <w:tc>
          <w:tcPr>
            <w:tcW w:w="686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5C95F5C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24BEB2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AFF5F1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申请机构地址</w:t>
            </w:r>
          </w:p>
        </w:tc>
        <w:tc>
          <w:tcPr>
            <w:tcW w:w="686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3478B06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592793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7E6D9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申请联系人</w:t>
            </w:r>
          </w:p>
        </w:tc>
        <w:tc>
          <w:tcPr>
            <w:tcW w:w="3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9FE40E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00FE4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11C6E5B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698CDA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92FD2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申请服务类型</w:t>
            </w:r>
          </w:p>
        </w:tc>
        <w:tc>
          <w:tcPr>
            <w:tcW w:w="3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B78DF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 xml:space="preserve">机构护理□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居家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>护理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社区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t>护理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none"/>
              </w:rPr>
              <w:sym w:font="Wingdings 2" w:char="00A3"/>
            </w:r>
          </w:p>
        </w:tc>
        <w:tc>
          <w:tcPr>
            <w:tcW w:w="10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6FC11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受理日期</w:t>
            </w:r>
          </w:p>
        </w:tc>
        <w:tc>
          <w:tcPr>
            <w:tcW w:w="19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237590D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 w14:paraId="7C115B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11240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受理情况</w:t>
            </w:r>
          </w:p>
        </w:tc>
        <w:tc>
          <w:tcPr>
            <w:tcW w:w="686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3975B3A4">
            <w:pPr>
              <w:snapToGrid w:val="0"/>
              <w:spacing w:line="320" w:lineRule="exact"/>
              <w:ind w:firstLine="2251" w:firstLineChars="938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不予受理□</w:t>
            </w:r>
          </w:p>
          <w:p w14:paraId="284222EE">
            <w:pPr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不予受理原因：</w:t>
            </w:r>
          </w:p>
        </w:tc>
      </w:tr>
      <w:tr w14:paraId="42F365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CellSpacing w:w="0" w:type="dxa"/>
          <w:jc w:val="center"/>
        </w:trPr>
        <w:tc>
          <w:tcPr>
            <w:tcW w:w="1774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C70F5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受理经办机构</w:t>
            </w:r>
          </w:p>
          <w:p w14:paraId="44DAFD6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3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6E9C3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3BB69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center"/>
          </w:tcPr>
          <w:p w14:paraId="24D4E13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7F7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13EE"/>
    <w:rsid w:val="547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2025-08-25T07:24:00Z</dcterms:created>
  <dc:creator>ASUS</dc:creator>
  <cp:lastModifiedBy>ASUS</cp:lastModifiedBy>
  <dcterms:modified xsi:type="dcterms:W3CDTF">2025-08-25T07:25:09Z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195EB4B0FBAD43DD8D7D8C708E4D69E9_11</vt:lpwstr>
  </property>
  <property fmtid="{D5CDD505-2E9C-101B-9397-08002B2CF9AE}" pid="4" name="KSOTemplateDocerSaveRecord">
    <vt:lpwstr>eyJoZGlkIjoiNDllZjVlMjZhZmYxNjc2YTMwNGIxNmZiMDYxNmQ5MTEifQ==</vt:lpwstr>
  </property>
</Properties>
</file>